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18" w:rsidRPr="006F1F18" w:rsidRDefault="006F1F18" w:rsidP="006F1F18">
      <w:pPr>
        <w:jc w:val="both"/>
        <w:rPr>
          <w:rStyle w:val="Gl"/>
          <w:sz w:val="28"/>
          <w:szCs w:val="28"/>
        </w:rPr>
      </w:pPr>
      <w:r w:rsidRPr="006F1F18">
        <w:rPr>
          <w:rStyle w:val="Gl"/>
          <w:sz w:val="28"/>
          <w:szCs w:val="28"/>
        </w:rPr>
        <w:t>Kıyafet Kuralları</w:t>
      </w:r>
    </w:p>
    <w:p w:rsidR="006F1F18" w:rsidRDefault="006F1F18" w:rsidP="006F1F18">
      <w:pPr>
        <w:spacing w:before="100" w:beforeAutospacing="1" w:after="100" w:afterAutospacing="1" w:line="240" w:lineRule="auto"/>
        <w:jc w:val="both"/>
        <w:rPr>
          <w:rStyle w:val="Gl"/>
          <w:sz w:val="28"/>
          <w:szCs w:val="28"/>
        </w:rPr>
      </w:pPr>
      <w:r>
        <w:rPr>
          <w:rStyle w:val="Gl"/>
          <w:sz w:val="28"/>
          <w:szCs w:val="28"/>
        </w:rPr>
        <w:t>Öğrenciler</w:t>
      </w:r>
      <w:r w:rsidRPr="006F1F18">
        <w:rPr>
          <w:rStyle w:val="Gl"/>
          <w:sz w:val="28"/>
          <w:szCs w:val="28"/>
        </w:rPr>
        <w:t xml:space="preserve"> </w:t>
      </w:r>
      <w:r>
        <w:rPr>
          <w:rStyle w:val="Gl"/>
          <w:sz w:val="28"/>
          <w:szCs w:val="28"/>
        </w:rPr>
        <w:t xml:space="preserve">anketler sonucuna göre </w:t>
      </w:r>
      <w:r w:rsidRPr="006F1F18">
        <w:rPr>
          <w:rStyle w:val="Gl"/>
          <w:sz w:val="28"/>
          <w:szCs w:val="28"/>
        </w:rPr>
        <w:t xml:space="preserve">belirlenmiş </w:t>
      </w:r>
      <w:r>
        <w:rPr>
          <w:rStyle w:val="Gl"/>
          <w:sz w:val="28"/>
          <w:szCs w:val="28"/>
        </w:rPr>
        <w:t>kıyafetini giymek zorundadır.</w:t>
      </w:r>
    </w:p>
    <w:p w:rsidR="006F1F18" w:rsidRDefault="006F1F18" w:rsidP="006F1F18">
      <w:pPr>
        <w:pStyle w:val="ListeParagraf"/>
        <w:numPr>
          <w:ilvl w:val="0"/>
          <w:numId w:val="4"/>
        </w:numPr>
        <w:rPr>
          <w:rStyle w:val="Gl"/>
          <w:rFonts w:cstheme="minorHAnsi"/>
          <w:sz w:val="24"/>
          <w:szCs w:val="24"/>
        </w:rPr>
      </w:pPr>
      <w:r w:rsidRPr="006F1F18">
        <w:rPr>
          <w:rStyle w:val="Gl"/>
          <w:rFonts w:cstheme="minorHAnsi"/>
          <w:sz w:val="24"/>
          <w:szCs w:val="24"/>
        </w:rPr>
        <w:t xml:space="preserve">Öğrenciler, tüm öğrencilere uygulanan kıllık-kıyafet anketi sonucuna göre çoğunluğun tercih etmiş olduğu kıllık–kıyafet kurallarına uyarlar. Anket sonucuna göre çoğunluk okul üniforması tercih edilmiş ise öğrenciler okula sivil olarak kesinlikle gelemezler. </w:t>
      </w:r>
    </w:p>
    <w:p w:rsidR="006F1F18" w:rsidRDefault="006F1F18" w:rsidP="006F1F18">
      <w:pPr>
        <w:pStyle w:val="ListeParagraf"/>
        <w:numPr>
          <w:ilvl w:val="0"/>
          <w:numId w:val="4"/>
        </w:numPr>
        <w:rPr>
          <w:rStyle w:val="Gl"/>
          <w:rFonts w:cstheme="minorHAnsi"/>
          <w:sz w:val="24"/>
          <w:szCs w:val="24"/>
        </w:rPr>
      </w:pPr>
      <w:r w:rsidRPr="006F1F18">
        <w:rPr>
          <w:rStyle w:val="Gl"/>
          <w:rFonts w:cstheme="minorHAnsi"/>
          <w:sz w:val="24"/>
          <w:szCs w:val="24"/>
        </w:rPr>
        <w:t>Öğrenciler Okulun belirlenmiş kıyafetini giymek zorundadırlar. Okula sivil olarak gelme konusunda ısrar eden öğrenciler okul disiplin kuruluna sevk edilirler. Anket sonucuna göre çoğunluk serbest kıyafeti seçmiş ise öğrenciler okula aşağıdaki yönetmelik maddelerine uygu</w:t>
      </w:r>
      <w:r>
        <w:rPr>
          <w:rStyle w:val="Gl"/>
          <w:rFonts w:cstheme="minorHAnsi"/>
          <w:sz w:val="24"/>
          <w:szCs w:val="24"/>
        </w:rPr>
        <w:t>n gelmek zorundadırlar.</w:t>
      </w:r>
    </w:p>
    <w:p w:rsidR="006F1F18" w:rsidRDefault="006F1F18" w:rsidP="006F1F18">
      <w:pPr>
        <w:pStyle w:val="ListeParagraf"/>
        <w:numPr>
          <w:ilvl w:val="0"/>
          <w:numId w:val="4"/>
        </w:numPr>
        <w:rPr>
          <w:rStyle w:val="Gl"/>
          <w:rFonts w:cstheme="minorHAnsi"/>
          <w:sz w:val="24"/>
          <w:szCs w:val="24"/>
        </w:rPr>
      </w:pPr>
      <w:r w:rsidRPr="006F1F18">
        <w:rPr>
          <w:rStyle w:val="Gl"/>
          <w:rFonts w:cstheme="minorHAnsi"/>
          <w:sz w:val="24"/>
          <w:szCs w:val="24"/>
        </w:rPr>
        <w:t xml:space="preserve">Öğrenciler; </w:t>
      </w:r>
    </w:p>
    <w:p w:rsidR="006F1F18" w:rsidRDefault="006F1F18" w:rsidP="006F1F18">
      <w:pPr>
        <w:pStyle w:val="ListeParagraf"/>
        <w:numPr>
          <w:ilvl w:val="0"/>
          <w:numId w:val="4"/>
        </w:numPr>
        <w:rPr>
          <w:rStyle w:val="Gl"/>
          <w:rFonts w:cstheme="minorHAnsi"/>
          <w:sz w:val="24"/>
          <w:szCs w:val="24"/>
        </w:rPr>
      </w:pPr>
      <w:r w:rsidRPr="006F1F18">
        <w:rPr>
          <w:rStyle w:val="Gl"/>
          <w:rFonts w:cstheme="minorHAnsi"/>
          <w:sz w:val="24"/>
          <w:szCs w:val="24"/>
        </w:rPr>
        <w:t xml:space="preserve">a) Öğrenim gördükleri okulun arması ve rozeti dışında nişan, arma, sembol, rozet ve benzeri takılar takamaz, </w:t>
      </w:r>
    </w:p>
    <w:p w:rsidR="006F1F18" w:rsidRDefault="006F1F18" w:rsidP="006F1F18">
      <w:pPr>
        <w:pStyle w:val="ListeParagraf"/>
        <w:numPr>
          <w:ilvl w:val="0"/>
          <w:numId w:val="4"/>
        </w:numPr>
        <w:rPr>
          <w:rStyle w:val="Gl"/>
          <w:rFonts w:cstheme="minorHAnsi"/>
          <w:sz w:val="24"/>
          <w:szCs w:val="24"/>
        </w:rPr>
      </w:pPr>
      <w:r w:rsidRPr="006F1F18">
        <w:rPr>
          <w:rStyle w:val="Gl"/>
          <w:rFonts w:cstheme="minorHAnsi"/>
          <w:sz w:val="24"/>
          <w:szCs w:val="24"/>
        </w:rPr>
        <w:t>b) İnsan sağlığını olumsuz yönde etkileyen ve mevsim şartlarına uygun olmayan kıyafetler giyemez,</w:t>
      </w:r>
    </w:p>
    <w:p w:rsidR="006F1F18" w:rsidRDefault="006F1F18" w:rsidP="006F1F18">
      <w:pPr>
        <w:pStyle w:val="ListeParagraf"/>
        <w:numPr>
          <w:ilvl w:val="0"/>
          <w:numId w:val="4"/>
        </w:numPr>
        <w:rPr>
          <w:rStyle w:val="Gl"/>
          <w:rFonts w:cstheme="minorHAnsi"/>
          <w:sz w:val="24"/>
          <w:szCs w:val="24"/>
        </w:rPr>
      </w:pPr>
      <w:r w:rsidRPr="006F1F18">
        <w:rPr>
          <w:rStyle w:val="Gl"/>
          <w:rFonts w:cstheme="minorHAnsi"/>
          <w:sz w:val="24"/>
          <w:szCs w:val="24"/>
        </w:rPr>
        <w:t xml:space="preserve"> c) Yırtık veya delikli kıyafetler ile şeffaf kıyafetler giyemez, </w:t>
      </w:r>
    </w:p>
    <w:p w:rsidR="006F1F18" w:rsidRDefault="006F1F18" w:rsidP="006F1F18">
      <w:pPr>
        <w:pStyle w:val="ListeParagraf"/>
        <w:numPr>
          <w:ilvl w:val="0"/>
          <w:numId w:val="4"/>
        </w:numPr>
        <w:rPr>
          <w:rStyle w:val="Gl"/>
          <w:rFonts w:cstheme="minorHAnsi"/>
          <w:sz w:val="24"/>
          <w:szCs w:val="24"/>
        </w:rPr>
      </w:pPr>
      <w:r w:rsidRPr="006F1F18">
        <w:rPr>
          <w:rStyle w:val="Gl"/>
          <w:rFonts w:cstheme="minorHAnsi"/>
          <w:sz w:val="24"/>
          <w:szCs w:val="24"/>
        </w:rPr>
        <w:t xml:space="preserve">ç) Vücut hatlarını belli eden şort, tayt gibi kıyafetler ile diz üstü etek, derin yırtmaçlı etek, kısa pantolon, kolsuz tişört ve kolsuz gömlek giyemez, </w:t>
      </w:r>
    </w:p>
    <w:p w:rsidR="006F1F18" w:rsidRPr="006F1F18" w:rsidRDefault="006F1F18" w:rsidP="006F1F18">
      <w:pPr>
        <w:pStyle w:val="ListeParagraf"/>
        <w:numPr>
          <w:ilvl w:val="0"/>
          <w:numId w:val="4"/>
        </w:numPr>
        <w:rPr>
          <w:rStyle w:val="Gl"/>
          <w:rFonts w:cstheme="minorHAnsi"/>
          <w:sz w:val="24"/>
          <w:szCs w:val="24"/>
        </w:rPr>
      </w:pPr>
      <w:r w:rsidRPr="006F1F18">
        <w:rPr>
          <w:rStyle w:val="Gl"/>
          <w:rFonts w:cstheme="minorHAnsi"/>
          <w:sz w:val="24"/>
          <w:szCs w:val="24"/>
        </w:rPr>
        <w:t xml:space="preserve">d) Okullarda yüzü açık bulunur; siyasî sembol içeren simge, şekil ve yazıların yer aldığı fular, bere, şapka, çanta ve benzeri materyalleri kullanamaz; saç boyama, vücuda dövme ve makyaj yapamaz, </w:t>
      </w:r>
      <w:proofErr w:type="spellStart"/>
      <w:r w:rsidRPr="006F1F18">
        <w:rPr>
          <w:rStyle w:val="Gl"/>
          <w:rFonts w:cstheme="minorHAnsi"/>
          <w:sz w:val="24"/>
          <w:szCs w:val="24"/>
        </w:rPr>
        <w:t>pirsing</w:t>
      </w:r>
      <w:proofErr w:type="spellEnd"/>
      <w:r w:rsidRPr="006F1F18">
        <w:rPr>
          <w:rStyle w:val="Gl"/>
          <w:rFonts w:cstheme="minorHAnsi"/>
          <w:sz w:val="24"/>
          <w:szCs w:val="24"/>
        </w:rPr>
        <w:t xml:space="preserve"> takamaz, bıyık ve sakal bırakamaz.</w:t>
      </w:r>
      <w:bookmarkStart w:id="0" w:name="_GoBack"/>
      <w:bookmarkEnd w:id="0"/>
    </w:p>
    <w:p w:rsidR="006F1F18" w:rsidRPr="006F1F18" w:rsidRDefault="006F1F18" w:rsidP="006F1F18">
      <w:pPr>
        <w:numPr>
          <w:ilvl w:val="0"/>
          <w:numId w:val="1"/>
        </w:numPr>
        <w:spacing w:before="100" w:beforeAutospacing="1" w:after="100" w:afterAutospacing="1" w:line="240" w:lineRule="auto"/>
        <w:jc w:val="both"/>
        <w:rPr>
          <w:rStyle w:val="Gl"/>
          <w:sz w:val="28"/>
          <w:szCs w:val="28"/>
        </w:rPr>
      </w:pPr>
      <w:r w:rsidRPr="006F1F18">
        <w:rPr>
          <w:rStyle w:val="Gl"/>
          <w:sz w:val="28"/>
          <w:szCs w:val="28"/>
        </w:rPr>
        <w:t>Kolye, yüzük, küpe, bilezik vb. aksesuar takmak, kumaş veya deri yelek, Okul kıyafetinde öngörülen dışında hırka ve kazak vb. giyilmesi yasaktır.</w:t>
      </w:r>
    </w:p>
    <w:p w:rsidR="006F1F18" w:rsidRPr="006F1F18" w:rsidRDefault="006F1F18" w:rsidP="006F1F18">
      <w:pPr>
        <w:numPr>
          <w:ilvl w:val="0"/>
          <w:numId w:val="1"/>
        </w:numPr>
        <w:spacing w:before="100" w:beforeAutospacing="1" w:after="100" w:afterAutospacing="1" w:line="240" w:lineRule="auto"/>
        <w:jc w:val="both"/>
        <w:rPr>
          <w:rStyle w:val="Gl"/>
          <w:sz w:val="28"/>
          <w:szCs w:val="28"/>
        </w:rPr>
      </w:pPr>
      <w:r w:rsidRPr="006F1F18">
        <w:rPr>
          <w:rStyle w:val="Gl"/>
          <w:sz w:val="28"/>
          <w:szCs w:val="28"/>
        </w:rPr>
        <w:t>Kız öğrenciler makyaj yapamaz, saçlarını boyatamaz ve oje kullanamazlar.</w:t>
      </w:r>
    </w:p>
    <w:p w:rsidR="006F1F18" w:rsidRPr="006F1F18" w:rsidRDefault="006F1F18" w:rsidP="006F1F18">
      <w:pPr>
        <w:numPr>
          <w:ilvl w:val="0"/>
          <w:numId w:val="1"/>
        </w:numPr>
        <w:spacing w:before="100" w:beforeAutospacing="1" w:after="100" w:afterAutospacing="1" w:line="240" w:lineRule="auto"/>
        <w:jc w:val="both"/>
        <w:rPr>
          <w:rStyle w:val="Gl"/>
          <w:sz w:val="28"/>
          <w:szCs w:val="28"/>
        </w:rPr>
      </w:pPr>
      <w:r w:rsidRPr="006F1F18">
        <w:rPr>
          <w:rStyle w:val="Gl"/>
          <w:sz w:val="28"/>
          <w:szCs w:val="28"/>
        </w:rPr>
        <w:t>Öğrenciler beden eğitimi derslerine Okul spor kıyafeti ile katılırlar.</w:t>
      </w:r>
    </w:p>
    <w:p w:rsidR="006F1F18" w:rsidRPr="006F1F18" w:rsidRDefault="006F1F18" w:rsidP="006F1F18">
      <w:pPr>
        <w:numPr>
          <w:ilvl w:val="0"/>
          <w:numId w:val="1"/>
        </w:numPr>
        <w:spacing w:before="100" w:beforeAutospacing="1" w:after="100" w:afterAutospacing="1" w:line="240" w:lineRule="auto"/>
        <w:jc w:val="both"/>
        <w:rPr>
          <w:rStyle w:val="Gl"/>
          <w:sz w:val="28"/>
          <w:szCs w:val="28"/>
        </w:rPr>
      </w:pPr>
      <w:r w:rsidRPr="006F1F18">
        <w:rPr>
          <w:rStyle w:val="Gl"/>
          <w:sz w:val="28"/>
          <w:szCs w:val="28"/>
        </w:rPr>
        <w:t>Beden eğitimi derslerinin veya spor karşılaşmalarının bitiminde spor kıyafeti spor salonunda çıkarılır, dershanelerin bulunduğu binaya Okul kıyafeti ile gelinir.</w:t>
      </w:r>
    </w:p>
    <w:p w:rsidR="00A6052C" w:rsidRDefault="00A6052C"/>
    <w:sectPr w:rsidR="00A60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E54F4"/>
    <w:multiLevelType w:val="hybridMultilevel"/>
    <w:tmpl w:val="B1EADAE0"/>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01714"/>
    <w:multiLevelType w:val="multilevel"/>
    <w:tmpl w:val="FCD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36DEA"/>
    <w:multiLevelType w:val="hybridMultilevel"/>
    <w:tmpl w:val="F21A837A"/>
    <w:lvl w:ilvl="0" w:tplc="041F000D">
      <w:start w:val="1"/>
      <w:numFmt w:val="bullet"/>
      <w:lvlText w:val=""/>
      <w:lvlJc w:val="left"/>
      <w:pPr>
        <w:ind w:left="720" w:hanging="360"/>
      </w:pPr>
      <w:rPr>
        <w:rFonts w:ascii="Wingdings" w:hAnsi="Wingding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A6123D"/>
    <w:multiLevelType w:val="hybridMultilevel"/>
    <w:tmpl w:val="A418DFDC"/>
    <w:lvl w:ilvl="0" w:tplc="8CFAF19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EA"/>
    <w:rsid w:val="006F1F18"/>
    <w:rsid w:val="00A6052C"/>
    <w:rsid w:val="00DE5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F1F18"/>
    <w:rPr>
      <w:b/>
      <w:bCs/>
    </w:rPr>
  </w:style>
  <w:style w:type="paragraph" w:styleId="ListeParagraf">
    <w:name w:val="List Paragraph"/>
    <w:basedOn w:val="Normal"/>
    <w:uiPriority w:val="34"/>
    <w:qFormat/>
    <w:rsid w:val="006F1F1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F1F18"/>
    <w:rPr>
      <w:b/>
      <w:bCs/>
    </w:rPr>
  </w:style>
  <w:style w:type="paragraph" w:styleId="ListeParagraf">
    <w:name w:val="List Paragraph"/>
    <w:basedOn w:val="Normal"/>
    <w:uiPriority w:val="34"/>
    <w:qFormat/>
    <w:rsid w:val="006F1F1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AKFEN</dc:creator>
  <cp:lastModifiedBy>AKFEN</cp:lastModifiedBy>
  <cp:revision>2</cp:revision>
  <dcterms:created xsi:type="dcterms:W3CDTF">2022-06-30T07:28:00Z</dcterms:created>
  <dcterms:modified xsi:type="dcterms:W3CDTF">2022-06-30T07:28:00Z</dcterms:modified>
</cp:coreProperties>
</file>